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98" w:rsidRDefault="00BB7C98" w:rsidP="00BB7C98">
      <w:pPr>
        <w:spacing w:after="0"/>
      </w:pPr>
      <w:r w:rsidRPr="00BB7C98">
        <w:rPr>
          <w:rStyle w:val="Kop1Char"/>
        </w:rPr>
        <w:t>Verborgen teamdynamieken op tafel</w:t>
      </w:r>
      <w:r>
        <w:t xml:space="preserve">. </w:t>
      </w:r>
      <w:r>
        <w:br/>
      </w:r>
      <w:r>
        <w:t>Teams en groepen competenter leiden door groepsfenomenen te herkennen en erop te sturen</w:t>
      </w:r>
    </w:p>
    <w:p w:rsidR="00BB7C98" w:rsidRDefault="00BB7C98" w:rsidP="00BB7C98">
      <w:r>
        <w:t>Je leert om moeilijke situaties in teams en groepen beter te begrijpen, om over meer kapstokken en handvaten te beschikken om ‘onderwatercultuur’ vlugger te leren kennen en herkennen en om het team of de groep bewust weer op het spoor van vertrouwen en verantwoordelijkheid te krijgen.</w:t>
      </w:r>
    </w:p>
    <w:p w:rsidR="00BB7C98" w:rsidRDefault="00BB7C98" w:rsidP="00BB7C98">
      <w:pPr>
        <w:pStyle w:val="Kop2"/>
      </w:pPr>
      <w:r>
        <w:t xml:space="preserve">Inhoud </w:t>
      </w:r>
    </w:p>
    <w:p w:rsidR="00BB7C98" w:rsidRDefault="00BB7C98" w:rsidP="00BB7C98">
      <w:r>
        <w:t>Net zoals bij individuen, heb je ook in groepen, naast het bewuste, rationele handelingsniveau, een onbewuste ruimte. Dat onbewust niveau kan (on)uitgesproken werkzaam zijn en een onderwatercultuur teweeg brengen. Dit kan de samenhang en de werking van een team fel beperken en doen stilvallen. Zo kent ieder bijvoorbeeld het fenomeen van de zondebok. Helaas wordt dit vaak geduid vanuit de persoonlijkheid van de betrokkene, terwijl ook groepsdynamieken het ontstaan van een zondebok kunnen verklaren.</w:t>
      </w:r>
    </w:p>
    <w:p w:rsidR="00BB7C98" w:rsidRDefault="00BB7C98" w:rsidP="00BB7C98">
      <w:r>
        <w:t>In deze bijscholing staan we stil bij dergelijke groepsfenomenen, -dynamieken en –processen. Deze leren kennen en duiden, kan helpen om uit een negatieve spiraal te geraken en een team terug op het spoor van vertrouwen en verantwoordelijke samenwerking te krijgen.</w:t>
      </w:r>
    </w:p>
    <w:p w:rsidR="00BB7C98" w:rsidRDefault="00BB7C98" w:rsidP="00BB7C98">
      <w:pPr>
        <w:pStyle w:val="Kop2"/>
      </w:pPr>
      <w:r>
        <w:t xml:space="preserve">Programma </w:t>
      </w:r>
    </w:p>
    <w:p w:rsidR="00BB7C98" w:rsidRDefault="00BB7C98" w:rsidP="00BB7C98">
      <w:r>
        <w:t>De postulaten van Thema Gecentreerde I</w:t>
      </w:r>
      <w:bookmarkStart w:id="0" w:name="_GoBack"/>
      <w:bookmarkEnd w:id="0"/>
      <w:r>
        <w:t>nteractie: nl. het persoonlijk leiderschap en het fenomeen van storingen, zullen helpen bij het focussen op de groepsprocessen.</w:t>
      </w:r>
    </w:p>
    <w:p w:rsidR="00BB7C98" w:rsidRDefault="00BB7C98" w:rsidP="00BB7C98">
      <w:r>
        <w:t xml:space="preserve">We maken o.a. gebruik van TGI-theorie over groepsdynamieken van </w:t>
      </w:r>
      <w:proofErr w:type="spellStart"/>
      <w:r>
        <w:t>Eike</w:t>
      </w:r>
      <w:proofErr w:type="spellEnd"/>
      <w:r>
        <w:t xml:space="preserve"> en </w:t>
      </w:r>
      <w:proofErr w:type="spellStart"/>
      <w:r>
        <w:t>Angelika</w:t>
      </w:r>
      <w:proofErr w:type="spellEnd"/>
      <w:r>
        <w:t xml:space="preserve"> </w:t>
      </w:r>
      <w:proofErr w:type="spellStart"/>
      <w:r>
        <w:t>Rubner</w:t>
      </w:r>
      <w:proofErr w:type="spellEnd"/>
      <w:r>
        <w:t>.</w:t>
      </w:r>
    </w:p>
    <w:p w:rsidR="00BB7C98" w:rsidRDefault="00BB7C98" w:rsidP="00BB7C98">
      <w:r>
        <w:lastRenderedPageBreak/>
        <w:t>Eigen cases zullen zeker aan bod komen. In het programma wisselen theorie, oefening, ervaring en reflectie elkaar af.</w:t>
      </w:r>
    </w:p>
    <w:p w:rsidR="00BB7C98" w:rsidRDefault="00BB7C98" w:rsidP="00BB7C98">
      <w:r>
        <w:t>De actuele processen in de cursusgroep zijn uiteraard mede focus.</w:t>
      </w:r>
    </w:p>
    <w:p w:rsidR="00BB7C98" w:rsidRDefault="00BB7C98" w:rsidP="00BB7C98">
      <w:pPr>
        <w:pStyle w:val="Kop2"/>
      </w:pPr>
      <w:r>
        <w:t xml:space="preserve">Doelgroep  </w:t>
      </w:r>
    </w:p>
    <w:p w:rsidR="00BB7C98" w:rsidRDefault="00BB7C98" w:rsidP="00BB7C98">
      <w:r>
        <w:t>Voor al diegenen (waaronder leidinggevenden en (team)consultants ) die groepswetmatigheden en -fenomenen grondig willen leren kennen om competent en effectief met teams en groepen te werken.</w:t>
      </w:r>
    </w:p>
    <w:p w:rsidR="00BB7C98" w:rsidRDefault="00BB7C98" w:rsidP="00BB7C98">
      <w:r>
        <w:t>Voor leidinggevenden die de onderwatercultuur in hun organisatie of team boven water willen krijgen, om zo meer ter halen uit de samenwerking van en in het team.</w:t>
      </w:r>
    </w:p>
    <w:p w:rsidR="00BB7C98" w:rsidRDefault="00BB7C98" w:rsidP="00BB7C98">
      <w:pPr>
        <w:pStyle w:val="Kop2"/>
      </w:pPr>
      <w:r>
        <w:t xml:space="preserve">Lesgever </w:t>
      </w:r>
    </w:p>
    <w:p w:rsidR="00BB7C98" w:rsidRDefault="00BB7C98" w:rsidP="00BB7C98">
      <w:r>
        <w:t>Katrien Boone</w:t>
      </w:r>
    </w:p>
    <w:p w:rsidR="00BB7C98" w:rsidRDefault="00BB7C98" w:rsidP="00BB7C98">
      <w:pPr>
        <w:pStyle w:val="Kop2"/>
      </w:pPr>
      <w:r>
        <w:t>Praktische informatie</w:t>
      </w:r>
    </w:p>
    <w:p w:rsidR="00BB7C98" w:rsidRDefault="00BB7C98" w:rsidP="00BB7C98">
      <w:pPr>
        <w:spacing w:after="0" w:line="240" w:lineRule="auto"/>
      </w:pPr>
      <w:r>
        <w:t>8 januari 2020, 9 - 17u.</w:t>
      </w:r>
    </w:p>
    <w:p w:rsidR="00BB7C98" w:rsidRDefault="00BB7C98" w:rsidP="00BB7C98">
      <w:pPr>
        <w:spacing w:after="0" w:line="240" w:lineRule="auto"/>
      </w:pPr>
      <w:r>
        <w:t>9 januari 2020, 9 - 17u.</w:t>
      </w:r>
    </w:p>
    <w:p w:rsidR="00BB7C98" w:rsidRDefault="00BB7C98" w:rsidP="00BB7C98">
      <w:pPr>
        <w:spacing w:after="0" w:line="240" w:lineRule="auto"/>
      </w:pPr>
      <w:r>
        <w:t>28 januari 2020, 9 - 17u.</w:t>
      </w:r>
    </w:p>
    <w:p w:rsidR="00BB7C98" w:rsidRDefault="00BB7C98" w:rsidP="00BB7C98">
      <w:pPr>
        <w:spacing w:after="0" w:line="240" w:lineRule="auto"/>
      </w:pPr>
      <w:r>
        <w:t>29 januari 2020, 9 - 17u.</w:t>
      </w:r>
    </w:p>
    <w:p w:rsidR="00BB7C98" w:rsidRDefault="00BB7C98" w:rsidP="00BB7C98">
      <w:pPr>
        <w:spacing w:after="0" w:line="240" w:lineRule="auto"/>
      </w:pPr>
      <w:r>
        <w:t>30 januari 2020, 9 - 12.30u.</w:t>
      </w:r>
    </w:p>
    <w:p w:rsidR="00BB7C98" w:rsidRDefault="00BB7C98" w:rsidP="00BB7C98">
      <w:r>
        <w:br/>
      </w:r>
      <w:r>
        <w:t>Campus Sint-Amandsberg</w:t>
      </w:r>
    </w:p>
    <w:p w:rsidR="0091014E" w:rsidRDefault="00BB7C98" w:rsidP="00BB7C98">
      <w:r>
        <w:t>Kostprijs?</w:t>
      </w:r>
      <w:r>
        <w:t xml:space="preserve">  </w:t>
      </w:r>
      <w:r>
        <w:t>480 euro</w:t>
      </w:r>
    </w:p>
    <w:p w:rsidR="00BB7C98" w:rsidRDefault="00BB7C98" w:rsidP="00BB7C98">
      <w:hyperlink r:id="rId5" w:history="1">
        <w:r w:rsidRPr="00BB7C98">
          <w:rPr>
            <w:rStyle w:val="Hyperlink"/>
          </w:rPr>
          <w:t>https://www.arteveldehogeschool.be/opleidingen/bijscholingen-en-studiedagen/verborgen-teamdynamieken-op-tafel</w:t>
        </w:r>
      </w:hyperlink>
    </w:p>
    <w:sectPr w:rsidR="00BB7C98" w:rsidSect="00BB7C98">
      <w:pgSz w:w="16838" w:h="11906" w:orient="landscape"/>
      <w:pgMar w:top="1135"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98"/>
    <w:rsid w:val="0091014E"/>
    <w:rsid w:val="00BB7C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B7C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B7C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7C9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B7C98"/>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BB7C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B7C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B7C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7C9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B7C98"/>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BB7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teveldehogeschool.be/opleidingen/bijscholingen-en-studiedagen/verborgen-teamdynamieken-op-tafe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Actief Computers BVBA</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Gebruiker</dc:creator>
  <cp:lastModifiedBy>Windows Gebruiker</cp:lastModifiedBy>
  <cp:revision>1</cp:revision>
  <dcterms:created xsi:type="dcterms:W3CDTF">2019-09-07T07:25:00Z</dcterms:created>
  <dcterms:modified xsi:type="dcterms:W3CDTF">2019-09-07T07:29:00Z</dcterms:modified>
</cp:coreProperties>
</file>